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Одесі 5 листопада 2014 року відбулась закрита конференція педіатрів під організацією ЕВРОЛЕК (молода компанія, що зайняла свою нішу на фармацевтичному ринку, як екслюзивний дистриб’ютор лікарських препаратів европейських виробників). Під час наукової конференції з педіатрії доповідач доцент кафедри педіатрії №1 Одеського національного медичного університету, кандидат медичних наук Варбанець Діана Адріївна зачитала доповідь на тему “Дефіцит вітаміна D3 у дітей - які можливі наслідки і як їх попередити”.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Актуальність цієї теми в тому, що рахіт займає провідне місце у дітей раннього дитячого віку, іноді називають хворобою зростаючого організму, тому що більшість випадків захворювання припадає на вік від трьох місяців до трьох років. Частіше за все рахіт зустрічається у недонешених дітей. Згідно статистичним даним рахіт зустрічається у всіх країнах де недостатня кількість сонячного проміння, тому у дітей, які народились взимку, течіння рахіту більше важке. В Україні частота захворювання становить від 20 до 65 % у недоношенних дітей.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Рахіт - це поліетиологічне захворювання дітей раннього віку, яке розвивається внаслідок порушення переважно фосфорно-кальцієвого обміну речовин.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Першими ознаками прояву рахіту є неспокій, наляканість, дратливість, пітливість, червоний дермографізм, мязова гіпотонія та запори. Більш пізніші прояви - податливість та біль при пальпації в ділянці черепних швів, країв великого тім’ячка, потиличної кістки.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доцент медичних наук розповіла про утвореня вітаміну D3 в організмі дітей, який потряпляє під час прогулянок у сонячні дні та з їжею тваринного походження. Окрім того, численні дослідження біодоступності різних форм вітаміну D3 доказало безпечне застосування препарату “Кроха D3”  для дітей.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Після завершення конференції кожному гостю та учанику подарили примірник з детальною характеристикою препарату “Кроха D3”, тому що вітамін сонця необхідний для здоров’я та безпеки кожної дитини.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